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E1" w:rsidRDefault="00346FE1" w:rsidP="00E210B7">
      <w:pPr>
        <w:ind w:firstLineChars="10" w:firstLine="22"/>
        <w:jc w:val="center"/>
        <w:rPr>
          <w:rFonts w:ascii="方正小标宋简体" w:eastAsia="方正小标宋简体"/>
          <w:color w:val="FF0000"/>
          <w:spacing w:val="-10"/>
          <w:w w:val="66"/>
          <w:sz w:val="36"/>
          <w:szCs w:val="36"/>
        </w:rPr>
      </w:pPr>
    </w:p>
    <w:p w:rsidR="00346FE1" w:rsidRPr="00E210B7" w:rsidRDefault="00346FE1" w:rsidP="00E210B7">
      <w:pPr>
        <w:ind w:firstLineChars="10" w:firstLine="19"/>
        <w:jc w:val="center"/>
        <w:rPr>
          <w:rFonts w:ascii="仿宋_GB2312" w:eastAsia="仿宋_GB2312"/>
          <w:color w:val="FF0000"/>
          <w:spacing w:val="-10"/>
          <w:w w:val="66"/>
          <w:sz w:val="32"/>
          <w:szCs w:val="32"/>
        </w:rPr>
      </w:pPr>
    </w:p>
    <w:p w:rsidR="00346FE1" w:rsidRDefault="00346FE1" w:rsidP="00E210B7">
      <w:pPr>
        <w:ind w:firstLineChars="10" w:firstLine="74"/>
        <w:jc w:val="center"/>
        <w:rPr>
          <w:rFonts w:ascii="方正小标宋简体" w:eastAsia="方正小标宋简体"/>
          <w:color w:val="FF0000"/>
          <w:spacing w:val="-10"/>
          <w:w w:val="66"/>
          <w:sz w:val="116"/>
          <w:szCs w:val="116"/>
        </w:rPr>
      </w:pPr>
      <w:r>
        <w:rPr>
          <w:rFonts w:ascii="方正小标宋简体" w:eastAsia="方正小标宋简体" w:hint="eastAsia"/>
          <w:color w:val="FF0000"/>
          <w:spacing w:val="-10"/>
          <w:w w:val="66"/>
          <w:sz w:val="116"/>
          <w:szCs w:val="116"/>
        </w:rPr>
        <w:t>中共雅安市委宣传部文件</w:t>
      </w:r>
    </w:p>
    <w:p w:rsidR="00346FE1" w:rsidRPr="00E210B7" w:rsidRDefault="00346FE1" w:rsidP="00E210B7">
      <w:pPr>
        <w:spacing w:line="560" w:lineRule="exact"/>
        <w:ind w:firstLineChars="900" w:firstLine="2880"/>
        <w:jc w:val="center"/>
        <w:rPr>
          <w:rFonts w:ascii="仿宋_GB2312" w:eastAsia="仿宋_GB2312"/>
          <w:bCs/>
          <w:snapToGrid w:val="0"/>
          <w:kern w:val="0"/>
          <w:sz w:val="32"/>
          <w:szCs w:val="32"/>
          <w:lang w:val="zh-CN"/>
        </w:rPr>
      </w:pPr>
    </w:p>
    <w:p w:rsidR="00346FE1" w:rsidRPr="00E210B7" w:rsidRDefault="00346FE1" w:rsidP="00E210B7">
      <w:pPr>
        <w:spacing w:line="560" w:lineRule="exact"/>
        <w:jc w:val="center"/>
        <w:rPr>
          <w:rFonts w:ascii="方正小标宋简体" w:eastAsia="方正小标宋简体"/>
          <w:bCs/>
          <w:color w:val="FF0000"/>
          <w:w w:val="60"/>
          <w:sz w:val="32"/>
          <w:szCs w:val="32"/>
        </w:rPr>
      </w:pPr>
      <w:r w:rsidRPr="00E210B7">
        <w:rPr>
          <w:rFonts w:ascii="仿宋_GB2312" w:eastAsia="仿宋_GB2312" w:hint="eastAsia"/>
          <w:bCs/>
          <w:snapToGrid w:val="0"/>
          <w:kern w:val="0"/>
          <w:sz w:val="32"/>
          <w:szCs w:val="32"/>
          <w:lang w:val="zh-CN"/>
        </w:rPr>
        <w:t>雅宣发〔</w:t>
      </w:r>
      <w:r w:rsidRPr="00E210B7">
        <w:rPr>
          <w:rFonts w:ascii="仿宋_GB2312" w:eastAsia="仿宋_GB2312"/>
          <w:bCs/>
          <w:snapToGrid w:val="0"/>
          <w:kern w:val="0"/>
          <w:sz w:val="32"/>
          <w:szCs w:val="32"/>
          <w:lang w:val="zh-CN"/>
        </w:rPr>
        <w:t>2016</w:t>
      </w:r>
      <w:r w:rsidRPr="00E210B7">
        <w:rPr>
          <w:rFonts w:ascii="仿宋_GB2312" w:eastAsia="仿宋_GB2312" w:hint="eastAsia"/>
          <w:bCs/>
          <w:snapToGrid w:val="0"/>
          <w:kern w:val="0"/>
          <w:sz w:val="32"/>
          <w:szCs w:val="32"/>
          <w:lang w:val="zh-CN"/>
        </w:rPr>
        <w:t>〕</w:t>
      </w:r>
      <w:r w:rsidRPr="00E210B7">
        <w:rPr>
          <w:rFonts w:ascii="仿宋_GB2312" w:eastAsia="仿宋_GB2312"/>
          <w:bCs/>
          <w:snapToGrid w:val="0"/>
          <w:kern w:val="0"/>
          <w:sz w:val="32"/>
          <w:szCs w:val="32"/>
          <w:lang w:val="zh-CN"/>
        </w:rPr>
        <w:t>8</w:t>
      </w:r>
      <w:r w:rsidRPr="00E210B7">
        <w:rPr>
          <w:rFonts w:ascii="仿宋_GB2312" w:eastAsia="仿宋_GB2312" w:hint="eastAsia"/>
          <w:bCs/>
          <w:snapToGrid w:val="0"/>
          <w:kern w:val="0"/>
          <w:sz w:val="32"/>
          <w:szCs w:val="32"/>
          <w:lang w:val="zh-CN"/>
        </w:rPr>
        <w:t>号</w:t>
      </w:r>
    </w:p>
    <w:p w:rsidR="00346FE1" w:rsidRDefault="00346FE1" w:rsidP="00E210B7">
      <w:pPr>
        <w:spacing w:line="560" w:lineRule="exact"/>
        <w:ind w:firstLineChars="20" w:firstLine="42"/>
        <w:jc w:val="center"/>
        <w:rPr>
          <w:rFonts w:ascii="方正小标宋简体" w:eastAsia="方正小标宋简体"/>
          <w:color w:val="FF0000"/>
          <w:w w:val="50"/>
          <w:sz w:val="140"/>
          <w:szCs w:val="140"/>
        </w:rPr>
      </w:pPr>
      <w:r>
        <w:rPr>
          <w:noProof/>
        </w:rPr>
        <w:pict>
          <v:line id="_x0000_s1026" style="position:absolute;left:0;text-align:left;z-index:251658240;mso-wrap-distance-left:3.17494mm;mso-wrap-distance-right:3.17494mm" from="5.85pt,14.05pt" to="205.75pt,14.05pt" filled="t" strokecolor="red" strokeweight="3pt"/>
        </w:pict>
      </w:r>
      <w:r>
        <w:rPr>
          <w:noProof/>
        </w:rPr>
        <w:pict>
          <v:line id="_x0000_s1027" style="position:absolute;left:0;text-align:left;z-index:251659264;mso-wrap-distance-left:3.17494mm;mso-wrap-distance-right:3.17494mm" from="236.05pt,13.85pt" to="434.35pt,13.9pt" filled="t" strokecolor="red" strokeweight="3pt"/>
        </w:pict>
      </w:r>
      <w:r>
        <w:rPr>
          <w:rFonts w:ascii="方正小标宋简体" w:eastAsia="方正小标宋简体" w:hint="eastAsia"/>
          <w:color w:val="FF0000"/>
          <w:sz w:val="52"/>
          <w:szCs w:val="52"/>
        </w:rPr>
        <w:t>★</w:t>
      </w:r>
    </w:p>
    <w:p w:rsidR="00346FE1" w:rsidRDefault="00346FE1" w:rsidP="00E210B7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:rsidR="00346FE1" w:rsidRDefault="00346FE1" w:rsidP="002F2889">
      <w:pPr>
        <w:widowControl/>
        <w:adjustRightInd w:val="0"/>
        <w:snapToGrid w:val="0"/>
        <w:spacing w:line="576" w:lineRule="exact"/>
        <w:jc w:val="center"/>
        <w:rPr>
          <w:rFonts w:ascii="方正小标宋简体" w:eastAsia="方正小标宋简体" w:hAnsi="宋体" w:cs="宋体"/>
          <w:w w:val="96"/>
          <w:kern w:val="0"/>
          <w:sz w:val="44"/>
          <w:szCs w:val="44"/>
        </w:rPr>
      </w:pPr>
      <w:r w:rsidRPr="00BB71EE">
        <w:rPr>
          <w:rFonts w:ascii="方正小标宋简体" w:eastAsia="方正小标宋简体" w:hAnsi="宋体" w:cs="宋体" w:hint="eastAsia"/>
          <w:w w:val="96"/>
          <w:kern w:val="0"/>
          <w:sz w:val="44"/>
          <w:szCs w:val="44"/>
        </w:rPr>
        <w:t>中共雅安市委宣传部关于</w:t>
      </w:r>
    </w:p>
    <w:p w:rsidR="00346FE1" w:rsidRPr="00BB71EE" w:rsidRDefault="00346FE1" w:rsidP="002F2889">
      <w:pPr>
        <w:widowControl/>
        <w:adjustRightInd w:val="0"/>
        <w:snapToGrid w:val="0"/>
        <w:spacing w:line="576" w:lineRule="exact"/>
        <w:jc w:val="center"/>
        <w:rPr>
          <w:rFonts w:ascii="方正小标宋简体" w:eastAsia="方正小标宋简体" w:hAnsi="宋体" w:cs="宋体"/>
          <w:w w:val="96"/>
          <w:kern w:val="0"/>
          <w:sz w:val="44"/>
          <w:szCs w:val="44"/>
        </w:rPr>
      </w:pPr>
      <w:r w:rsidRPr="00BB71EE">
        <w:rPr>
          <w:rFonts w:ascii="方正小标宋简体" w:eastAsia="方正小标宋简体" w:hAnsi="宋体" w:cs="宋体" w:hint="eastAsia"/>
          <w:w w:val="96"/>
          <w:kern w:val="0"/>
          <w:sz w:val="44"/>
          <w:szCs w:val="44"/>
        </w:rPr>
        <w:t>印发《雅安市重点文艺创作扶持办法》的通知</w:t>
      </w:r>
    </w:p>
    <w:p w:rsidR="00346FE1" w:rsidRDefault="00346FE1" w:rsidP="002F2889">
      <w:pPr>
        <w:widowControl/>
        <w:adjustRightInd w:val="0"/>
        <w:snapToGrid w:val="0"/>
        <w:spacing w:line="576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346FE1" w:rsidRPr="00326B7F" w:rsidRDefault="00346FE1" w:rsidP="002F2889">
      <w:pPr>
        <w:widowControl/>
        <w:adjustRightInd w:val="0"/>
        <w:snapToGrid w:val="0"/>
        <w:spacing w:line="576" w:lineRule="exact"/>
        <w:jc w:val="left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  <w:r w:rsidRPr="00326B7F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各县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（</w:t>
      </w:r>
      <w:r w:rsidRPr="00326B7F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区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）委宣传部</w:t>
      </w:r>
      <w:r w:rsidRPr="00326B7F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，市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级</w:t>
      </w:r>
      <w:r w:rsidRPr="00326B7F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各部门：</w:t>
      </w:r>
    </w:p>
    <w:p w:rsidR="00346FE1" w:rsidRDefault="00346FE1" w:rsidP="002F2889">
      <w:pPr>
        <w:widowControl/>
        <w:adjustRightInd w:val="0"/>
        <w:snapToGrid w:val="0"/>
        <w:spacing w:line="576" w:lineRule="exact"/>
        <w:ind w:firstLine="645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  <w:r w:rsidRPr="00326B7F">
        <w:rPr>
          <w:rFonts w:ascii="仿宋_GB2312" w:eastAsia="仿宋_GB2312" w:hAnsi="宋体" w:cs="宋体" w:hint="eastAsia"/>
          <w:kern w:val="0"/>
          <w:sz w:val="32"/>
          <w:szCs w:val="32"/>
        </w:rPr>
        <w:t>为了落实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中共雅安市委</w:t>
      </w:r>
      <w:r w:rsidRPr="003E1528">
        <w:rPr>
          <w:rFonts w:ascii="仿宋_GB2312" w:eastAsia="仿宋_GB2312" w:hint="eastAsia"/>
          <w:sz w:val="32"/>
          <w:szCs w:val="32"/>
        </w:rPr>
        <w:t>《</w:t>
      </w:r>
      <w:r w:rsidRPr="0079718F">
        <w:rPr>
          <w:rFonts w:ascii="仿宋_GB2312" w:eastAsia="仿宋_GB2312" w:hint="eastAsia"/>
          <w:sz w:val="32"/>
          <w:szCs w:val="32"/>
        </w:rPr>
        <w:t>关于繁荣发展社会主义文艺的实施意见</w:t>
      </w:r>
      <w:r w:rsidRPr="003E1528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精神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，繁荣雅安文学艺术创作</w:t>
      </w:r>
      <w:r w:rsidRPr="00326B7F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326B7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着力打造一批文艺精品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，结合当前雅安文艺创作工作实际，特制定</w:t>
      </w:r>
      <w:r w:rsidRPr="00326B7F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雅安市重点文艺创作扶持</w:t>
      </w:r>
      <w:r w:rsidRPr="00326B7F">
        <w:rPr>
          <w:rFonts w:ascii="仿宋_GB2312" w:eastAsia="仿宋_GB2312" w:hAnsi="宋体" w:cs="宋体" w:hint="eastAsia"/>
          <w:kern w:val="0"/>
          <w:sz w:val="32"/>
          <w:szCs w:val="32"/>
        </w:rPr>
        <w:t>办法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》，现印发给你们，</w:t>
      </w:r>
      <w:r w:rsidRPr="00326B7F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请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遵照执行。</w:t>
      </w:r>
    </w:p>
    <w:p w:rsidR="00346FE1" w:rsidRDefault="00346FE1" w:rsidP="002F2889">
      <w:pPr>
        <w:widowControl/>
        <w:adjustRightInd w:val="0"/>
        <w:snapToGrid w:val="0"/>
        <w:spacing w:line="576" w:lineRule="exact"/>
        <w:ind w:firstLine="645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</w:p>
    <w:p w:rsidR="00346FE1" w:rsidRDefault="00346FE1" w:rsidP="002F2889">
      <w:pPr>
        <w:widowControl/>
        <w:adjustRightInd w:val="0"/>
        <w:snapToGrid w:val="0"/>
        <w:spacing w:line="576" w:lineRule="exact"/>
        <w:ind w:firstLine="645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</w:p>
    <w:p w:rsidR="00346FE1" w:rsidRDefault="00346FE1" w:rsidP="002F2889">
      <w:pPr>
        <w:widowControl/>
        <w:adjustRightInd w:val="0"/>
        <w:snapToGrid w:val="0"/>
        <w:spacing w:line="576" w:lineRule="exact"/>
        <w:ind w:firstLineChars="1450" w:firstLine="4640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中共雅安市委宣传部</w:t>
      </w:r>
    </w:p>
    <w:p w:rsidR="00346FE1" w:rsidRDefault="00346FE1" w:rsidP="002F2889">
      <w:pPr>
        <w:widowControl/>
        <w:adjustRightInd w:val="0"/>
        <w:snapToGrid w:val="0"/>
        <w:spacing w:line="576" w:lineRule="exact"/>
        <w:ind w:firstLineChars="1600" w:firstLine="5120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6"/>
        </w:smartTagPr>
        <w:r>
          <w:rPr>
            <w:rFonts w:ascii="仿宋_GB2312" w:eastAsia="仿宋_GB2312" w:hAnsi="??" w:cs="宋体"/>
            <w:color w:val="000000"/>
            <w:kern w:val="0"/>
            <w:sz w:val="32"/>
            <w:szCs w:val="32"/>
          </w:rPr>
          <w:t>2016</w:t>
        </w:r>
        <w:r>
          <w:rPr>
            <w:rFonts w:ascii="仿宋_GB2312" w:eastAsia="仿宋_GB2312" w:hAnsi="??" w:cs="宋体" w:hint="eastAsia"/>
            <w:color w:val="000000"/>
            <w:kern w:val="0"/>
            <w:sz w:val="32"/>
            <w:szCs w:val="32"/>
          </w:rPr>
          <w:t>年</w:t>
        </w:r>
        <w:r>
          <w:rPr>
            <w:rFonts w:ascii="仿宋_GB2312" w:eastAsia="仿宋_GB2312" w:hAnsi="??" w:cs="宋体"/>
            <w:color w:val="000000"/>
            <w:kern w:val="0"/>
            <w:sz w:val="32"/>
            <w:szCs w:val="32"/>
          </w:rPr>
          <w:t>8</w:t>
        </w:r>
        <w:r>
          <w:rPr>
            <w:rFonts w:ascii="仿宋_GB2312" w:eastAsia="仿宋_GB2312" w:hAnsi="??" w:cs="宋体" w:hint="eastAsia"/>
            <w:color w:val="000000"/>
            <w:kern w:val="0"/>
            <w:sz w:val="32"/>
            <w:szCs w:val="32"/>
          </w:rPr>
          <w:t>月</w:t>
        </w:r>
        <w:r>
          <w:rPr>
            <w:rFonts w:ascii="仿宋_GB2312" w:eastAsia="仿宋_GB2312" w:hAnsi="??" w:cs="宋体"/>
            <w:color w:val="000000"/>
            <w:kern w:val="0"/>
            <w:sz w:val="32"/>
            <w:szCs w:val="32"/>
          </w:rPr>
          <w:t>31</w:t>
        </w:r>
        <w:r>
          <w:rPr>
            <w:rFonts w:ascii="仿宋_GB2312" w:eastAsia="仿宋_GB2312" w:hAnsi="??" w:cs="宋体" w:hint="eastAsia"/>
            <w:color w:val="000000"/>
            <w:kern w:val="0"/>
            <w:sz w:val="32"/>
            <w:szCs w:val="32"/>
          </w:rPr>
          <w:t>日</w:t>
        </w:r>
      </w:smartTag>
    </w:p>
    <w:p w:rsidR="00346FE1" w:rsidRDefault="00346FE1" w:rsidP="002F2889">
      <w:pPr>
        <w:adjustRightInd w:val="0"/>
        <w:snapToGrid w:val="0"/>
        <w:spacing w:line="576" w:lineRule="exact"/>
        <w:rPr>
          <w:rFonts w:ascii="方正小标宋简体" w:eastAsia="方正小标宋简体"/>
          <w:bCs/>
          <w:sz w:val="44"/>
          <w:szCs w:val="44"/>
        </w:rPr>
      </w:pPr>
    </w:p>
    <w:p w:rsidR="00346FE1" w:rsidRPr="001353FB" w:rsidRDefault="00346FE1" w:rsidP="002F2889">
      <w:pPr>
        <w:adjustRightInd w:val="0"/>
        <w:snapToGrid w:val="0"/>
        <w:spacing w:line="576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1353FB">
        <w:rPr>
          <w:rFonts w:ascii="方正小标宋简体" w:eastAsia="方正小标宋简体" w:hint="eastAsia"/>
          <w:bCs/>
          <w:sz w:val="44"/>
          <w:szCs w:val="44"/>
        </w:rPr>
        <w:t>雅安市重点文艺创作扶持办法</w:t>
      </w:r>
    </w:p>
    <w:p w:rsidR="00346FE1" w:rsidRDefault="00346FE1" w:rsidP="002F2889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1528">
        <w:rPr>
          <w:rFonts w:ascii="仿宋_GB2312" w:eastAsia="仿宋_GB2312" w:hint="eastAsia"/>
          <w:sz w:val="32"/>
          <w:szCs w:val="32"/>
        </w:rPr>
        <w:t>为</w:t>
      </w:r>
      <w:r w:rsidRPr="00B95A32">
        <w:rPr>
          <w:rFonts w:ascii="仿宋_GB2312" w:eastAsia="仿宋_GB2312" w:hint="eastAsia"/>
          <w:sz w:val="32"/>
          <w:szCs w:val="32"/>
        </w:rPr>
        <w:t>深入学习贯彻习近平总书记在文艺工作座谈会上的重要讲话精神、</w:t>
      </w:r>
      <w:r>
        <w:rPr>
          <w:rFonts w:ascii="仿宋_GB2312" w:eastAsia="仿宋_GB2312" w:hint="eastAsia"/>
          <w:sz w:val="32"/>
          <w:szCs w:val="32"/>
        </w:rPr>
        <w:t>中共</w:t>
      </w:r>
      <w:r w:rsidRPr="00B95A32">
        <w:rPr>
          <w:rFonts w:ascii="仿宋_GB2312" w:eastAsia="仿宋_GB2312" w:hint="eastAsia"/>
          <w:sz w:val="32"/>
          <w:szCs w:val="32"/>
        </w:rPr>
        <w:t>中央《关于繁荣发展社会主义文艺的意见》</w:t>
      </w:r>
      <w:r w:rsidRPr="003E1528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市委</w:t>
      </w:r>
      <w:r w:rsidRPr="003E1528">
        <w:rPr>
          <w:rFonts w:ascii="仿宋_GB2312" w:eastAsia="仿宋_GB2312" w:hint="eastAsia"/>
          <w:sz w:val="32"/>
          <w:szCs w:val="32"/>
        </w:rPr>
        <w:t>《</w:t>
      </w:r>
      <w:r w:rsidRPr="0079718F">
        <w:rPr>
          <w:rFonts w:ascii="仿宋_GB2312" w:eastAsia="仿宋_GB2312" w:hint="eastAsia"/>
          <w:sz w:val="32"/>
          <w:szCs w:val="32"/>
        </w:rPr>
        <w:t>关于繁荣发展社会主义文艺的实施意见</w:t>
      </w:r>
      <w:r w:rsidRPr="003E1528">
        <w:rPr>
          <w:rFonts w:ascii="仿宋_GB2312" w:eastAsia="仿宋_GB2312" w:hint="eastAsia"/>
          <w:sz w:val="32"/>
          <w:szCs w:val="32"/>
        </w:rPr>
        <w:t>》精神，</w:t>
      </w:r>
      <w:r>
        <w:rPr>
          <w:rFonts w:ascii="仿宋_GB2312" w:eastAsia="仿宋_GB2312" w:hint="eastAsia"/>
          <w:sz w:val="32"/>
          <w:szCs w:val="32"/>
        </w:rPr>
        <w:t>持续推进精神家园重建，进一步提高文艺工作围绕中心、服务大局的能力，</w:t>
      </w:r>
      <w:r w:rsidRPr="00AA19AC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文艺工作者</w:t>
      </w:r>
      <w:r w:rsidRPr="00AA19AC">
        <w:rPr>
          <w:rFonts w:ascii="仿宋_GB2312" w:eastAsia="仿宋_GB2312" w:hint="eastAsia"/>
          <w:sz w:val="32"/>
          <w:szCs w:val="32"/>
        </w:rPr>
        <w:t>深入生活、</w:t>
      </w:r>
      <w:r>
        <w:rPr>
          <w:rFonts w:ascii="仿宋_GB2312" w:eastAsia="仿宋_GB2312" w:hint="eastAsia"/>
          <w:sz w:val="32"/>
          <w:szCs w:val="32"/>
        </w:rPr>
        <w:t>扎根人民、</w:t>
      </w:r>
      <w:r w:rsidRPr="00AA19AC">
        <w:rPr>
          <w:rFonts w:ascii="仿宋_GB2312" w:eastAsia="仿宋_GB2312" w:hint="eastAsia"/>
          <w:sz w:val="32"/>
          <w:szCs w:val="32"/>
        </w:rPr>
        <w:t>潜心创作提供更好的条件和环境，</w:t>
      </w:r>
      <w:r>
        <w:rPr>
          <w:rFonts w:ascii="仿宋_GB2312" w:eastAsia="仿宋_GB2312" w:hint="eastAsia"/>
          <w:sz w:val="32"/>
          <w:szCs w:val="32"/>
        </w:rPr>
        <w:t>结合我市实际，制定本办法。</w:t>
      </w:r>
    </w:p>
    <w:p w:rsidR="00346FE1" w:rsidRDefault="00346FE1" w:rsidP="002F2889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76" w:lineRule="exact"/>
        <w:ind w:firstLineChars="200" w:firstLine="640"/>
        <w:rPr>
          <w:rFonts w:ascii="黑体" w:eastAsia="黑体" w:cs="Times New Roman"/>
          <w:color w:val="000000"/>
          <w:kern w:val="2"/>
          <w:sz w:val="32"/>
          <w:szCs w:val="32"/>
        </w:rPr>
      </w:pPr>
      <w:r w:rsidRPr="00D95A8B">
        <w:rPr>
          <w:rFonts w:ascii="黑体" w:eastAsia="黑体" w:cs="Times New Roman" w:hint="eastAsia"/>
          <w:color w:val="000000"/>
          <w:kern w:val="2"/>
          <w:sz w:val="32"/>
          <w:szCs w:val="32"/>
        </w:rPr>
        <w:t>一、组织机构</w:t>
      </w:r>
    </w:p>
    <w:p w:rsidR="00346FE1" w:rsidRDefault="00346FE1" w:rsidP="002F2889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cs="Times New Roman"/>
          <w:kern w:val="2"/>
          <w:sz w:val="32"/>
          <w:szCs w:val="32"/>
        </w:rPr>
      </w:pPr>
      <w:r w:rsidRPr="002E4576">
        <w:rPr>
          <w:rFonts w:ascii="仿宋_GB2312" w:eastAsia="仿宋_GB2312" w:cs="Times New Roman"/>
          <w:kern w:val="2"/>
          <w:sz w:val="32"/>
          <w:szCs w:val="32"/>
        </w:rPr>
        <w:t>1.</w:t>
      </w:r>
      <w:r w:rsidRPr="00D95A8B">
        <w:rPr>
          <w:rFonts w:ascii="仿宋_GB2312" w:eastAsia="仿宋_GB2312" w:cs="Times New Roman" w:hint="eastAsia"/>
          <w:kern w:val="2"/>
          <w:sz w:val="32"/>
          <w:szCs w:val="32"/>
        </w:rPr>
        <w:t>领导小组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。</w:t>
      </w:r>
      <w:r w:rsidRPr="00D95A8B">
        <w:rPr>
          <w:rFonts w:ascii="仿宋_GB2312" w:eastAsia="仿宋_GB2312" w:cs="Times New Roman" w:hint="eastAsia"/>
          <w:kern w:val="2"/>
          <w:sz w:val="32"/>
          <w:szCs w:val="32"/>
        </w:rPr>
        <w:t>由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市委宣传部、市文联相关领导组成全市重点文艺作品创作扶持工作</w:t>
      </w:r>
      <w:r w:rsidRPr="00D95A8B">
        <w:rPr>
          <w:rFonts w:ascii="仿宋_GB2312" w:eastAsia="仿宋_GB2312" w:cs="Times New Roman" w:hint="eastAsia"/>
          <w:kern w:val="2"/>
          <w:sz w:val="32"/>
          <w:szCs w:val="32"/>
        </w:rPr>
        <w:t>领导小组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（以下简称领导小组）</w:t>
      </w:r>
      <w:r w:rsidRPr="00D95A8B">
        <w:rPr>
          <w:rFonts w:ascii="仿宋_GB2312" w:eastAsia="仿宋_GB2312" w:cs="Times New Roman" w:hint="eastAsia"/>
          <w:kern w:val="2"/>
          <w:sz w:val="32"/>
          <w:szCs w:val="32"/>
        </w:rPr>
        <w:t>，下设办公室，办公室设在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市委宣传部文艺和文化建设科</w:t>
      </w:r>
      <w:r w:rsidRPr="00D95A8B">
        <w:rPr>
          <w:rFonts w:ascii="仿宋_GB2312" w:eastAsia="仿宋_GB2312" w:cs="Times New Roman" w:hint="eastAsia"/>
          <w:kern w:val="2"/>
          <w:sz w:val="32"/>
          <w:szCs w:val="32"/>
        </w:rPr>
        <w:t>，具体负责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该项工作</w:t>
      </w:r>
      <w:r w:rsidRPr="00D95A8B">
        <w:rPr>
          <w:rFonts w:ascii="仿宋_GB2312" w:eastAsia="仿宋_GB2312" w:cs="Times New Roman" w:hint="eastAsia"/>
          <w:kern w:val="2"/>
          <w:sz w:val="32"/>
          <w:szCs w:val="32"/>
        </w:rPr>
        <w:t>的组织实施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；</w:t>
      </w:r>
    </w:p>
    <w:p w:rsidR="00346FE1" w:rsidRPr="002E4576" w:rsidRDefault="00346FE1" w:rsidP="002F2889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76" w:lineRule="exact"/>
        <w:ind w:firstLineChars="200" w:firstLine="640"/>
        <w:rPr>
          <w:rFonts w:ascii="黑体" w:eastAsia="黑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cs="Times New Roman"/>
          <w:kern w:val="2"/>
          <w:sz w:val="32"/>
          <w:szCs w:val="32"/>
        </w:rPr>
        <w:t>2.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评审小组。由领导小组邀请省级相关部门、协会专家组成评审小组，</w:t>
      </w:r>
      <w:r w:rsidRPr="00E16069">
        <w:rPr>
          <w:rFonts w:ascii="仿宋_GB2312" w:eastAsia="仿宋_GB2312" w:cs="Times New Roman" w:hint="eastAsia"/>
          <w:kern w:val="2"/>
          <w:sz w:val="32"/>
          <w:szCs w:val="32"/>
        </w:rPr>
        <w:t>负责对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申报</w:t>
      </w:r>
      <w:r w:rsidRPr="00E16069">
        <w:rPr>
          <w:rFonts w:ascii="仿宋_GB2312" w:eastAsia="仿宋_GB2312" w:cs="Times New Roman" w:hint="eastAsia"/>
          <w:kern w:val="2"/>
          <w:sz w:val="32"/>
          <w:szCs w:val="32"/>
        </w:rPr>
        <w:t>项目进行评审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认定。</w:t>
      </w:r>
    </w:p>
    <w:p w:rsidR="00346FE1" w:rsidRPr="004B71E3" w:rsidRDefault="00346FE1" w:rsidP="002F2889">
      <w:pPr>
        <w:adjustRightInd w:val="0"/>
        <w:snapToGrid w:val="0"/>
        <w:spacing w:line="576" w:lineRule="exact"/>
        <w:ind w:firstLine="65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Pr="004B71E3">
        <w:rPr>
          <w:rFonts w:ascii="黑体" w:eastAsia="黑体" w:hint="eastAsia"/>
          <w:sz w:val="32"/>
          <w:szCs w:val="32"/>
        </w:rPr>
        <w:t>、申报</w:t>
      </w:r>
      <w:r>
        <w:rPr>
          <w:rFonts w:ascii="黑体" w:eastAsia="黑体" w:hint="eastAsia"/>
          <w:sz w:val="32"/>
          <w:szCs w:val="32"/>
        </w:rPr>
        <w:t>对象</w:t>
      </w:r>
    </w:p>
    <w:p w:rsidR="00346FE1" w:rsidRDefault="00346FE1" w:rsidP="002F2889">
      <w:pPr>
        <w:shd w:val="clear" w:color="auto" w:fill="FFFFFF"/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177">
        <w:rPr>
          <w:rFonts w:ascii="仿宋_GB2312" w:eastAsia="仿宋_GB2312" w:hint="eastAsia"/>
          <w:sz w:val="32"/>
          <w:szCs w:val="32"/>
        </w:rPr>
        <w:t>项目主创人员</w:t>
      </w:r>
      <w:r>
        <w:rPr>
          <w:rFonts w:ascii="仿宋_GB2312" w:eastAsia="仿宋_GB2312" w:hint="eastAsia"/>
          <w:sz w:val="32"/>
          <w:szCs w:val="32"/>
        </w:rPr>
        <w:t>原则上</w:t>
      </w:r>
      <w:r w:rsidRPr="00B91177">
        <w:rPr>
          <w:rFonts w:ascii="仿宋_GB2312" w:eastAsia="仿宋_GB2312" w:hint="eastAsia"/>
          <w:sz w:val="32"/>
          <w:szCs w:val="32"/>
        </w:rPr>
        <w:t>应是</w:t>
      </w:r>
      <w:r>
        <w:rPr>
          <w:rFonts w:ascii="仿宋_GB2312" w:eastAsia="仿宋_GB2312" w:hint="eastAsia"/>
          <w:sz w:val="32"/>
          <w:szCs w:val="32"/>
        </w:rPr>
        <w:t>在雅安生活、工作的文艺家、文艺工作者和</w:t>
      </w:r>
      <w:r w:rsidRPr="00B91177">
        <w:rPr>
          <w:rFonts w:ascii="仿宋_GB2312" w:eastAsia="仿宋_GB2312" w:hint="eastAsia"/>
          <w:sz w:val="32"/>
          <w:szCs w:val="32"/>
        </w:rPr>
        <w:t>文艺爱好者，且在本艺术领域具有一定造诣，具有较强创作能力</w:t>
      </w:r>
      <w:r>
        <w:rPr>
          <w:rFonts w:ascii="仿宋_GB2312" w:eastAsia="仿宋_GB2312" w:hint="eastAsia"/>
          <w:sz w:val="32"/>
          <w:szCs w:val="32"/>
        </w:rPr>
        <w:t>和创新能力；非雅安籍作者雅安题材重点作品亦可申报扶持</w:t>
      </w:r>
      <w:r w:rsidRPr="00B91177">
        <w:rPr>
          <w:rFonts w:ascii="仿宋_GB2312" w:eastAsia="仿宋_GB2312" w:hint="eastAsia"/>
          <w:sz w:val="32"/>
          <w:szCs w:val="32"/>
        </w:rPr>
        <w:t>。</w:t>
      </w:r>
    </w:p>
    <w:p w:rsidR="00346FE1" w:rsidRDefault="00346FE1" w:rsidP="002F2889">
      <w:pPr>
        <w:shd w:val="clear" w:color="auto" w:fill="FFFFFF"/>
        <w:adjustRightInd w:val="0"/>
        <w:snapToGrid w:val="0"/>
        <w:spacing w:line="576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Pr="00EC5927">
        <w:rPr>
          <w:rFonts w:ascii="黑体" w:eastAsia="黑体" w:hint="eastAsia"/>
          <w:sz w:val="32"/>
          <w:szCs w:val="32"/>
        </w:rPr>
        <w:t>、项目申报</w:t>
      </w:r>
    </w:p>
    <w:p w:rsidR="00346FE1" w:rsidRPr="00301200" w:rsidRDefault="00346FE1" w:rsidP="002F2889">
      <w:pPr>
        <w:shd w:val="clear" w:color="auto" w:fill="FFFFFF"/>
        <w:adjustRightInd w:val="0"/>
        <w:snapToGrid w:val="0"/>
        <w:spacing w:line="576" w:lineRule="exact"/>
        <w:ind w:firstLineChars="200" w:firstLine="640"/>
        <w:rPr>
          <w:rFonts w:ascii="黑体" w:eastAsia="黑体"/>
          <w:sz w:val="32"/>
          <w:szCs w:val="32"/>
        </w:rPr>
      </w:pPr>
      <w:r w:rsidRPr="005C3B55">
        <w:rPr>
          <w:rFonts w:ascii="楷体_GB2312" w:eastAsia="楷体_GB2312" w:hint="eastAsia"/>
          <w:color w:val="000000"/>
          <w:sz w:val="32"/>
          <w:szCs w:val="32"/>
        </w:rPr>
        <w:t>（一）</w:t>
      </w:r>
      <w:r>
        <w:rPr>
          <w:rFonts w:ascii="楷体_GB2312" w:eastAsia="楷体_GB2312" w:hint="eastAsia"/>
          <w:color w:val="000000"/>
          <w:sz w:val="32"/>
          <w:szCs w:val="32"/>
        </w:rPr>
        <w:t>申报范围</w:t>
      </w:r>
    </w:p>
    <w:p w:rsidR="00346FE1" w:rsidRPr="00CC0298" w:rsidRDefault="00346FE1" w:rsidP="002F2889">
      <w:pPr>
        <w:shd w:val="clear" w:color="auto" w:fill="FFFFFF"/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CC0298">
        <w:rPr>
          <w:rFonts w:ascii="仿宋_GB2312" w:eastAsia="仿宋_GB2312" w:hint="eastAsia"/>
          <w:sz w:val="32"/>
          <w:szCs w:val="32"/>
        </w:rPr>
        <w:t>具有较高水准的原创文艺作品均可申报扶持立项。主要艺术门类包括：舞台剧（</w:t>
      </w:r>
      <w:r>
        <w:rPr>
          <w:rFonts w:ascii="仿宋_GB2312" w:eastAsia="仿宋_GB2312" w:hint="eastAsia"/>
          <w:sz w:val="32"/>
          <w:szCs w:val="32"/>
        </w:rPr>
        <w:t>歌剧、舞剧、歌舞剧、话剧、情景剧、小品等</w:t>
      </w:r>
      <w:r w:rsidRPr="00CC0298">
        <w:rPr>
          <w:rFonts w:ascii="仿宋_GB2312" w:eastAsia="仿宋_GB2312" w:hint="eastAsia"/>
          <w:sz w:val="32"/>
          <w:szCs w:val="32"/>
        </w:rPr>
        <w:t>）、影视动漫剧（片）、广播剧、歌曲以及</w:t>
      </w:r>
      <w:r>
        <w:rPr>
          <w:rFonts w:ascii="仿宋_GB2312" w:eastAsia="仿宋_GB2312" w:hint="eastAsia"/>
          <w:sz w:val="32"/>
          <w:szCs w:val="32"/>
        </w:rPr>
        <w:t>文学、</w:t>
      </w:r>
      <w:r w:rsidRPr="00CC0298">
        <w:rPr>
          <w:rFonts w:ascii="仿宋_GB2312" w:eastAsia="仿宋_GB2312" w:hint="eastAsia"/>
          <w:sz w:val="32"/>
          <w:szCs w:val="32"/>
        </w:rPr>
        <w:t>美术、书法、摄影作品。具体包括：</w:t>
      </w:r>
    </w:p>
    <w:p w:rsidR="00346FE1" w:rsidRDefault="00346FE1" w:rsidP="002F2889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cs="Times New Roman"/>
          <w:color w:val="000000"/>
          <w:kern w:val="2"/>
          <w:sz w:val="32"/>
          <w:szCs w:val="32"/>
        </w:rPr>
        <w:t>1.</w:t>
      </w:r>
      <w:r w:rsidRPr="003E1528"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能够按照构建社会主义和谐社会和社会主义核心价值观要求，关注现实、关注民生，弘扬时代主旋律的现实题材文艺作品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；</w:t>
      </w:r>
    </w:p>
    <w:p w:rsidR="00346FE1" w:rsidRDefault="00346FE1" w:rsidP="002F2889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cs="Times New Roman"/>
          <w:color w:val="000000"/>
          <w:kern w:val="2"/>
          <w:sz w:val="32"/>
          <w:szCs w:val="32"/>
        </w:rPr>
        <w:t>2.</w:t>
      </w:r>
      <w:r w:rsidRPr="003E1528"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能够深入挖掘雅安历史文化内涵，反映灾后重建，反映重大历史题材或历史事件的文艺作品；</w:t>
      </w:r>
    </w:p>
    <w:p w:rsidR="00346FE1" w:rsidRDefault="00346FE1" w:rsidP="002F2889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cs="Times New Roman"/>
          <w:color w:val="000000"/>
          <w:kern w:val="2"/>
          <w:sz w:val="32"/>
          <w:szCs w:val="32"/>
        </w:rPr>
      </w:pPr>
      <w:r w:rsidRPr="001353FB">
        <w:rPr>
          <w:rFonts w:ascii="仿宋_GB2312" w:eastAsia="仿宋_GB2312" w:cs="Times New Roman"/>
          <w:color w:val="000000"/>
          <w:kern w:val="2"/>
          <w:sz w:val="32"/>
          <w:szCs w:val="32"/>
        </w:rPr>
        <w:t>3.</w:t>
      </w:r>
      <w:r w:rsidRPr="003E1528"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能够充分体现地域特色，开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掘地域文化</w:t>
      </w:r>
      <w:r w:rsidRPr="003E1528"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，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传扬生态文明，</w:t>
      </w:r>
      <w:r w:rsidRPr="003E1528"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展现雅安独特魅力的本土题材文艺作品；</w:t>
      </w:r>
    </w:p>
    <w:p w:rsidR="00346FE1" w:rsidRDefault="00346FE1" w:rsidP="002F2889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cs="Times New Roman"/>
          <w:color w:val="000000"/>
          <w:kern w:val="2"/>
          <w:sz w:val="32"/>
          <w:szCs w:val="32"/>
        </w:rPr>
      </w:pPr>
      <w:r w:rsidRPr="000128D3">
        <w:rPr>
          <w:rFonts w:ascii="仿宋_GB2312" w:eastAsia="仿宋_GB2312" w:cs="Times New Roman"/>
          <w:color w:val="000000"/>
          <w:kern w:val="2"/>
          <w:sz w:val="32"/>
          <w:szCs w:val="32"/>
        </w:rPr>
        <w:t>4.</w:t>
      </w:r>
      <w:r w:rsidRPr="003E1528"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其它对雅安文化强市建设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和经济社会发展</w:t>
      </w:r>
      <w:r w:rsidRPr="003E1528"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具有重要作用的文艺作品。</w:t>
      </w:r>
    </w:p>
    <w:p w:rsidR="00346FE1" w:rsidRPr="00301200" w:rsidRDefault="00346FE1" w:rsidP="002F2889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76" w:lineRule="exact"/>
        <w:ind w:firstLineChars="200" w:firstLine="640"/>
        <w:rPr>
          <w:rFonts w:ascii="黑体" w:eastAsia="黑体" w:cs="Times New Roman"/>
          <w:kern w:val="2"/>
          <w:sz w:val="32"/>
          <w:szCs w:val="32"/>
        </w:rPr>
      </w:pPr>
      <w:r w:rsidRPr="00301200">
        <w:rPr>
          <w:rFonts w:ascii="楷体_GB2312" w:eastAsia="楷体_GB2312" w:hint="eastAsia"/>
          <w:color w:val="000000"/>
          <w:sz w:val="32"/>
          <w:szCs w:val="32"/>
        </w:rPr>
        <w:t>（二）</w:t>
      </w:r>
      <w:r w:rsidRPr="005C3B55">
        <w:rPr>
          <w:rFonts w:ascii="楷体_GB2312" w:eastAsia="楷体_GB2312" w:hint="eastAsia"/>
          <w:color w:val="000000"/>
          <w:sz w:val="32"/>
          <w:szCs w:val="32"/>
        </w:rPr>
        <w:t>申报</w:t>
      </w:r>
      <w:r>
        <w:rPr>
          <w:rFonts w:ascii="楷体_GB2312" w:eastAsia="楷体_GB2312" w:hint="eastAsia"/>
          <w:color w:val="000000"/>
          <w:sz w:val="32"/>
          <w:szCs w:val="32"/>
        </w:rPr>
        <w:t>办法</w:t>
      </w:r>
    </w:p>
    <w:p w:rsidR="00346FE1" w:rsidRDefault="00346FE1" w:rsidP="002F2889">
      <w:pPr>
        <w:adjustRightInd w:val="0"/>
        <w:snapToGrid w:val="0"/>
        <w:spacing w:line="576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推荐申报：按照市委、市政府安排，由市委宣传部、市文联、市文联直属协会牵头实施的重点文艺作品创作，市委宣传部、市文联、市文联直属协会可推荐申报。</w:t>
      </w:r>
    </w:p>
    <w:p w:rsidR="00346FE1" w:rsidRDefault="00346FE1" w:rsidP="002F2889">
      <w:pPr>
        <w:adjustRightInd w:val="0"/>
        <w:snapToGrid w:val="0"/>
        <w:spacing w:line="576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自行申报：作者个人上年</w:t>
      </w:r>
      <w:r w:rsidRPr="003E1528">
        <w:rPr>
          <w:rFonts w:ascii="仿宋_GB2312" w:eastAsia="仿宋_GB2312" w:hint="eastAsia"/>
          <w:sz w:val="32"/>
          <w:szCs w:val="32"/>
        </w:rPr>
        <w:t>已经完成并出版、发行的文艺类作品，符合</w:t>
      </w:r>
      <w:r>
        <w:rPr>
          <w:rFonts w:ascii="仿宋_GB2312" w:eastAsia="仿宋_GB2312" w:hint="eastAsia"/>
          <w:sz w:val="32"/>
          <w:szCs w:val="32"/>
        </w:rPr>
        <w:t>申报范围</w:t>
      </w:r>
      <w:r w:rsidRPr="003E1528">
        <w:rPr>
          <w:rFonts w:ascii="仿宋_GB2312" w:eastAsia="仿宋_GB2312" w:hint="eastAsia"/>
          <w:sz w:val="32"/>
          <w:szCs w:val="32"/>
        </w:rPr>
        <w:t>的，</w:t>
      </w:r>
      <w:r>
        <w:rPr>
          <w:rFonts w:ascii="仿宋_GB2312" w:eastAsia="仿宋_GB2312" w:hint="eastAsia"/>
          <w:color w:val="000000"/>
          <w:sz w:val="32"/>
          <w:szCs w:val="32"/>
        </w:rPr>
        <w:t>可自行申报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color w:val="000000"/>
          <w:sz w:val="32"/>
          <w:szCs w:val="32"/>
        </w:rPr>
        <w:t>作者个人</w:t>
      </w:r>
      <w:r w:rsidRPr="003E1528">
        <w:rPr>
          <w:rFonts w:ascii="仿宋_GB2312" w:eastAsia="仿宋_GB2312" w:hint="eastAsia"/>
          <w:color w:val="000000"/>
          <w:sz w:val="32"/>
          <w:szCs w:val="32"/>
        </w:rPr>
        <w:t>已有完备的创作规划、提纲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3E1528">
        <w:rPr>
          <w:rFonts w:ascii="仿宋_GB2312" w:eastAsia="仿宋_GB2312" w:hint="eastAsia"/>
          <w:color w:val="000000"/>
          <w:sz w:val="32"/>
          <w:szCs w:val="32"/>
        </w:rPr>
        <w:t>还未开始创作或者已经开始创作但未完成的文艺作品可以</w:t>
      </w:r>
      <w:r>
        <w:rPr>
          <w:rFonts w:ascii="仿宋_GB2312" w:eastAsia="仿宋_GB2312" w:hint="eastAsia"/>
          <w:color w:val="000000"/>
          <w:sz w:val="32"/>
          <w:szCs w:val="32"/>
        </w:rPr>
        <w:t>申报。</w:t>
      </w:r>
      <w:r w:rsidRPr="003E1528">
        <w:rPr>
          <w:rFonts w:ascii="仿宋_GB2312" w:eastAsia="仿宋_GB2312" w:hint="eastAsia"/>
          <w:color w:val="000000"/>
          <w:sz w:val="32"/>
          <w:szCs w:val="32"/>
        </w:rPr>
        <w:t>经审定</w:t>
      </w:r>
      <w:r>
        <w:rPr>
          <w:rFonts w:ascii="仿宋_GB2312" w:eastAsia="仿宋_GB2312" w:hint="eastAsia"/>
          <w:color w:val="000000"/>
          <w:sz w:val="32"/>
          <w:szCs w:val="32"/>
        </w:rPr>
        <w:t>纳入扶持范围的</w:t>
      </w:r>
      <w:r w:rsidRPr="003E1528"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根据</w:t>
      </w:r>
      <w:r w:rsidRPr="003E1528">
        <w:rPr>
          <w:rFonts w:ascii="仿宋_GB2312" w:eastAsia="仿宋_GB2312" w:hint="eastAsia"/>
          <w:color w:val="000000"/>
          <w:sz w:val="32"/>
          <w:szCs w:val="32"/>
        </w:rPr>
        <w:t>作品题材、内容</w:t>
      </w:r>
      <w:r>
        <w:rPr>
          <w:rFonts w:ascii="仿宋_GB2312" w:eastAsia="仿宋_GB2312" w:hint="eastAsia"/>
          <w:color w:val="000000"/>
          <w:sz w:val="32"/>
          <w:szCs w:val="32"/>
        </w:rPr>
        <w:t>、质量</w:t>
      </w:r>
      <w:r w:rsidRPr="003E1528">
        <w:rPr>
          <w:rFonts w:ascii="仿宋_GB2312" w:eastAsia="仿宋_GB2312" w:hint="eastAsia"/>
          <w:color w:val="000000"/>
          <w:sz w:val="32"/>
          <w:szCs w:val="32"/>
        </w:rPr>
        <w:t>等给予全额或部分金额扶持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346FE1" w:rsidRDefault="00346FE1" w:rsidP="002F2889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76" w:lineRule="exact"/>
        <w:ind w:firstLineChars="200" w:firstLine="640"/>
        <w:rPr>
          <w:rFonts w:ascii="楷体_GB2312" w:eastAsia="楷体_GB2312" w:cs="Times New Roman"/>
          <w:color w:val="000000"/>
          <w:kern w:val="2"/>
          <w:sz w:val="32"/>
          <w:szCs w:val="32"/>
        </w:rPr>
      </w:pPr>
      <w:r>
        <w:rPr>
          <w:rFonts w:ascii="楷体_GB2312" w:eastAsia="楷体_GB2312" w:cs="Times New Roman" w:hint="eastAsia"/>
          <w:color w:val="000000"/>
          <w:kern w:val="2"/>
          <w:sz w:val="32"/>
          <w:szCs w:val="32"/>
        </w:rPr>
        <w:t>（三）申报材料</w:t>
      </w:r>
    </w:p>
    <w:p w:rsidR="00346FE1" w:rsidRPr="001353FB" w:rsidRDefault="00346FE1" w:rsidP="002F2889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76" w:lineRule="exact"/>
        <w:ind w:firstLineChars="200" w:firstLine="640"/>
        <w:rPr>
          <w:rFonts w:ascii="楷体_GB2312" w:eastAsia="楷体_GB2312" w:cs="Times New Roman"/>
          <w:color w:val="000000"/>
          <w:kern w:val="2"/>
          <w:sz w:val="32"/>
          <w:szCs w:val="32"/>
        </w:rPr>
      </w:pPr>
      <w:r>
        <w:rPr>
          <w:rFonts w:ascii="楷体_GB2312" w:eastAsia="楷体_GB2312" w:cs="Times New Roman"/>
          <w:color w:val="000000"/>
          <w:kern w:val="2"/>
          <w:sz w:val="32"/>
          <w:szCs w:val="32"/>
        </w:rPr>
        <w:t>1.</w:t>
      </w:r>
      <w:r w:rsidRPr="003E1528"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《雅安市重点文艺作品创作扶持申报表》；</w:t>
      </w:r>
    </w:p>
    <w:p w:rsidR="00346FE1" w:rsidRDefault="00346FE1" w:rsidP="002F2889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76" w:lineRule="exact"/>
        <w:ind w:firstLine="645"/>
        <w:rPr>
          <w:rFonts w:ascii="仿宋_GB2312" w:eastAsia="仿宋_GB2312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cs="Times New Roman"/>
          <w:color w:val="000000"/>
          <w:kern w:val="2"/>
          <w:sz w:val="32"/>
          <w:szCs w:val="32"/>
        </w:rPr>
        <w:t>2.</w:t>
      </w:r>
      <w:r w:rsidRPr="003E1528"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项目策划案和实施方案；</w:t>
      </w:r>
    </w:p>
    <w:p w:rsidR="00346FE1" w:rsidRDefault="00346FE1" w:rsidP="002F2889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76" w:lineRule="exact"/>
        <w:ind w:firstLine="645"/>
        <w:rPr>
          <w:rFonts w:ascii="仿宋_GB2312" w:eastAsia="仿宋_GB2312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cs="Times New Roman"/>
          <w:color w:val="000000"/>
          <w:kern w:val="2"/>
          <w:sz w:val="32"/>
          <w:szCs w:val="32"/>
        </w:rPr>
        <w:t>3.</w:t>
      </w:r>
      <w:r w:rsidRPr="003E1528"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正在规划、创作中的舞台剧、影视动画剧（片）、广播剧剧本，歌曲歌词或词曲、文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学</w:t>
      </w:r>
      <w:r w:rsidRPr="003E1528"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、美术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、</w:t>
      </w:r>
      <w:r w:rsidRPr="003E1528"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书法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、</w:t>
      </w:r>
      <w:r w:rsidRPr="003E1528"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摄影作品创作大纲及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草稿设计、样章；</w:t>
      </w:r>
    </w:p>
    <w:p w:rsidR="00346FE1" w:rsidRDefault="00346FE1" w:rsidP="002F2889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76" w:lineRule="exact"/>
        <w:ind w:firstLine="645"/>
        <w:rPr>
          <w:rFonts w:ascii="仿宋_GB2312" w:eastAsia="仿宋_GB2312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cs="Times New Roman"/>
          <w:color w:val="000000"/>
          <w:kern w:val="2"/>
          <w:sz w:val="32"/>
          <w:szCs w:val="32"/>
        </w:rPr>
        <w:t>4.</w:t>
      </w:r>
      <w:r w:rsidRPr="003E1528"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已经完成创作的影视动画剧（片）、广播剧的样片，舞台剧演出录像，歌曲</w:t>
      </w:r>
      <w:r w:rsidRPr="003E1528">
        <w:rPr>
          <w:rFonts w:ascii="仿宋_GB2312" w:eastAsia="仿宋_GB2312" w:cs="Times New Roman"/>
          <w:color w:val="000000"/>
          <w:kern w:val="2"/>
          <w:sz w:val="32"/>
          <w:szCs w:val="32"/>
        </w:rPr>
        <w:t>CD</w:t>
      </w:r>
      <w:r w:rsidRPr="003E1528"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，文艺类图书样书，美术书法摄影作品图片。</w:t>
      </w:r>
    </w:p>
    <w:p w:rsidR="00346FE1" w:rsidRDefault="00346FE1" w:rsidP="002F2889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76" w:lineRule="exact"/>
        <w:ind w:firstLine="645"/>
        <w:rPr>
          <w:rFonts w:ascii="仿宋_GB2312" w:eastAsia="仿宋_GB2312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cs="Times New Roman"/>
          <w:color w:val="000000"/>
          <w:kern w:val="2"/>
          <w:sz w:val="32"/>
          <w:szCs w:val="32"/>
        </w:rPr>
        <w:t>5.</w:t>
      </w:r>
      <w:r w:rsidRPr="003E1528"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其它需要提供的能够说明项目情况的相关材料。</w:t>
      </w:r>
    </w:p>
    <w:p w:rsidR="00346FE1" w:rsidRPr="00301200" w:rsidRDefault="00346FE1" w:rsidP="002F2889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76" w:lineRule="exact"/>
        <w:ind w:firstLine="645"/>
        <w:rPr>
          <w:rFonts w:ascii="仿宋_GB2312" w:eastAsia="仿宋_GB2312" w:cs="Times New Roman"/>
          <w:color w:val="000000"/>
          <w:kern w:val="2"/>
          <w:sz w:val="32"/>
          <w:szCs w:val="32"/>
        </w:rPr>
      </w:pPr>
      <w:r>
        <w:rPr>
          <w:rFonts w:ascii="楷体_GB2312" w:eastAsia="楷体_GB2312" w:cs="Times New Roman" w:hint="eastAsia"/>
          <w:color w:val="000000"/>
          <w:kern w:val="2"/>
          <w:sz w:val="32"/>
          <w:szCs w:val="32"/>
        </w:rPr>
        <w:t>（四）</w:t>
      </w:r>
      <w:r>
        <w:rPr>
          <w:rFonts w:ascii="楷体_GB2312" w:eastAsia="楷体_GB2312" w:hint="eastAsia"/>
          <w:color w:val="000000"/>
          <w:sz w:val="32"/>
          <w:szCs w:val="32"/>
        </w:rPr>
        <w:t>帮扶评定</w:t>
      </w:r>
    </w:p>
    <w:p w:rsidR="00346FE1" w:rsidRDefault="00346FE1" w:rsidP="002F2889">
      <w:pPr>
        <w:shd w:val="clear" w:color="auto" w:fill="FFFFFF"/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C3C2B">
        <w:rPr>
          <w:rFonts w:ascii="仿宋_GB2312" w:eastAsia="仿宋_GB2312" w:hint="eastAsia"/>
          <w:color w:val="000000"/>
          <w:sz w:val="32"/>
          <w:szCs w:val="32"/>
        </w:rPr>
        <w:t>重点文艺作品创作扶持原则上一年一审</w:t>
      </w:r>
      <w:r>
        <w:rPr>
          <w:rFonts w:ascii="仿宋_GB2312" w:eastAsia="仿宋_GB2312" w:hint="eastAsia"/>
          <w:color w:val="000000"/>
          <w:sz w:val="32"/>
          <w:szCs w:val="32"/>
        </w:rPr>
        <w:t>，由领导小组组织相关专家进行评定，根据创作的难易程度、艺术价值和社会影响等，每件作品给予</w:t>
      </w:r>
      <w:r>
        <w:rPr>
          <w:rFonts w:ascii="仿宋_GB2312" w:eastAsia="仿宋_GB2312"/>
          <w:color w:val="000000"/>
          <w:sz w:val="32"/>
          <w:szCs w:val="32"/>
        </w:rPr>
        <w:t>2000</w:t>
      </w:r>
      <w:r>
        <w:rPr>
          <w:rFonts w:ascii="仿宋_GB2312" w:eastAsia="仿宋_GB2312" w:hint="eastAsia"/>
          <w:color w:val="000000"/>
          <w:sz w:val="32"/>
          <w:szCs w:val="32"/>
        </w:rPr>
        <w:t>至</w:t>
      </w:r>
      <w:r>
        <w:rPr>
          <w:rFonts w:ascii="仿宋_GB2312" w:eastAsia="仿宋_GB2312"/>
          <w:color w:val="000000"/>
          <w:sz w:val="32"/>
          <w:szCs w:val="32"/>
        </w:rPr>
        <w:t>20000</w:t>
      </w:r>
      <w:r>
        <w:rPr>
          <w:rFonts w:ascii="仿宋_GB2312" w:eastAsia="仿宋_GB2312" w:hint="eastAsia"/>
          <w:color w:val="000000"/>
          <w:sz w:val="32"/>
          <w:szCs w:val="32"/>
        </w:rPr>
        <w:t>元的扶持资金（尚未完成的作品扶持资金根据项目进度分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—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期拨付）</w:t>
      </w:r>
      <w:r w:rsidRPr="003C3C2B">
        <w:rPr>
          <w:rFonts w:ascii="仿宋_GB2312" w:eastAsia="仿宋_GB2312" w:hint="eastAsia"/>
          <w:color w:val="000000"/>
          <w:sz w:val="32"/>
          <w:szCs w:val="32"/>
        </w:rPr>
        <w:t>；对于重大题材或对宣传雅安有重大影响的作品</w:t>
      </w:r>
      <w:r>
        <w:rPr>
          <w:rFonts w:ascii="仿宋_GB2312" w:eastAsia="仿宋_GB2312" w:hint="eastAsia"/>
          <w:color w:val="000000"/>
          <w:sz w:val="32"/>
          <w:szCs w:val="32"/>
        </w:rPr>
        <w:t>可</w:t>
      </w:r>
      <w:r w:rsidRPr="003C3C2B">
        <w:rPr>
          <w:rFonts w:ascii="仿宋_GB2312" w:eastAsia="仿宋_GB2312" w:hint="eastAsia"/>
          <w:color w:val="000000"/>
          <w:sz w:val="32"/>
          <w:szCs w:val="32"/>
        </w:rPr>
        <w:t>采取一事一议的方式决定扶持额度。</w:t>
      </w:r>
    </w:p>
    <w:p w:rsidR="00346FE1" w:rsidRDefault="00346FE1" w:rsidP="002F2889">
      <w:pPr>
        <w:shd w:val="clear" w:color="auto" w:fill="FFFFFF"/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四、工作流程</w:t>
      </w:r>
    </w:p>
    <w:p w:rsidR="00346FE1" w:rsidRDefault="00346FE1" w:rsidP="002F2889">
      <w:pPr>
        <w:adjustRightInd w:val="0"/>
        <w:snapToGrid w:val="0"/>
        <w:spacing w:line="576" w:lineRule="exact"/>
        <w:ind w:firstLine="59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（一）领导小组印发评选通知并通过媒体发布消息，启动申报评审流程。</w:t>
      </w:r>
    </w:p>
    <w:p w:rsidR="00346FE1" w:rsidRDefault="00346FE1" w:rsidP="002F2889">
      <w:pPr>
        <w:adjustRightInd w:val="0"/>
        <w:snapToGrid w:val="0"/>
        <w:spacing w:line="576" w:lineRule="exact"/>
        <w:ind w:firstLine="59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（二）各县（区）文联、市文联直属协会对申报表进行初审后，以件为单位签署意见、加盖公章，并附相关材料，在规定时间内报送领导小组办公室。</w:t>
      </w:r>
    </w:p>
    <w:p w:rsidR="00346FE1" w:rsidRDefault="00346FE1" w:rsidP="002F2889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（三）领导小组邀请相关专家进行评审，评审结果在相关媒体公示。公示结束后，将拟扶持对象和相关材料报市文化大发展大繁荣领导小组终审。</w:t>
      </w:r>
    </w:p>
    <w:p w:rsidR="00346FE1" w:rsidRDefault="00346FE1" w:rsidP="002F2889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（四）领导小组向终审认定作品作者发放扶持资金。</w:t>
      </w:r>
    </w:p>
    <w:p w:rsidR="00346FE1" w:rsidRDefault="00346FE1" w:rsidP="002F2889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五、资金来源</w:t>
      </w:r>
    </w:p>
    <w:p w:rsidR="00346FE1" w:rsidRDefault="00346FE1" w:rsidP="002F2889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全市重点文艺创作所需扶持经费每年约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万元。扶持经费在市文化大发展大繁荣专项经费中解决。</w:t>
      </w:r>
    </w:p>
    <w:p w:rsidR="00346FE1" w:rsidRDefault="00346FE1" w:rsidP="002F2889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六、相关说明</w:t>
      </w:r>
    </w:p>
    <w:p w:rsidR="00346FE1" w:rsidRDefault="00346FE1" w:rsidP="002F2889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（一）获得扶持的作品如有剽窃侵权、弄虚作假等问题的，撤销其扶持，追回扶持资金，</w:t>
      </w:r>
      <w:r>
        <w:rPr>
          <w:rFonts w:ascii="仿宋_GB2312" w:eastAsia="仿宋_GB2312"/>
          <w:sz w:val="32"/>
          <w:szCs w:val="32"/>
        </w:rPr>
        <w:t xml:space="preserve">5 </w:t>
      </w:r>
      <w:r>
        <w:rPr>
          <w:rFonts w:ascii="仿宋_GB2312" w:eastAsia="仿宋_GB2312" w:hint="eastAsia"/>
          <w:sz w:val="32"/>
          <w:szCs w:val="32"/>
        </w:rPr>
        <w:t>年内取消该作者参评资格。创作扶持专项资金依法接受审计部门</w:t>
      </w:r>
      <w:r w:rsidRPr="00AC2CA0">
        <w:rPr>
          <w:rFonts w:ascii="仿宋_GB2312" w:eastAsia="仿宋_GB2312" w:hint="eastAsia"/>
          <w:sz w:val="32"/>
          <w:szCs w:val="32"/>
        </w:rPr>
        <w:t>监督，对查实的违纪违规问题，依照《财政违法行为处罚处分条例》和其他有关财政财务制度的规定，给予严肃处理，并</w:t>
      </w:r>
      <w:r>
        <w:rPr>
          <w:rFonts w:ascii="仿宋_GB2312" w:eastAsia="仿宋_GB2312" w:hint="eastAsia"/>
          <w:sz w:val="32"/>
          <w:szCs w:val="32"/>
        </w:rPr>
        <w:t>退</w:t>
      </w:r>
      <w:r w:rsidRPr="00AC2CA0">
        <w:rPr>
          <w:rFonts w:ascii="仿宋_GB2312" w:eastAsia="仿宋_GB2312" w:hint="eastAsia"/>
          <w:sz w:val="32"/>
          <w:szCs w:val="32"/>
        </w:rPr>
        <w:t>回相关资金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46FE1" w:rsidRDefault="00346FE1" w:rsidP="002F2889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374D82">
        <w:rPr>
          <w:rFonts w:ascii="仿宋_GB2312" w:eastAsia="仿宋_GB2312" w:hint="eastAsia"/>
          <w:sz w:val="32"/>
          <w:szCs w:val="32"/>
        </w:rPr>
        <w:t>获得扶持的作者应积极参加市委宣传部、市文联、市文艺志愿服务队组织的文艺志愿惠民服务活动。</w:t>
      </w:r>
    </w:p>
    <w:p w:rsidR="00346FE1" w:rsidRDefault="00346FE1" w:rsidP="002F2889">
      <w:pPr>
        <w:adjustRightInd w:val="0"/>
        <w:snapToGrid w:val="0"/>
        <w:spacing w:line="576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（三）被扶持作品的著作权等相关权益仍归作者所有。</w:t>
      </w:r>
    </w:p>
    <w:p w:rsidR="00346FE1" w:rsidRDefault="00346FE1" w:rsidP="002F2889">
      <w:pPr>
        <w:adjustRightInd w:val="0"/>
        <w:snapToGrid w:val="0"/>
        <w:spacing w:line="576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（四）本办法由市委宣传部、市文联负责解释。</w:t>
      </w:r>
    </w:p>
    <w:p w:rsidR="00346FE1" w:rsidRDefault="00346FE1" w:rsidP="002F2889">
      <w:pPr>
        <w:adjustRightInd w:val="0"/>
        <w:snapToGrid w:val="0"/>
        <w:spacing w:line="576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（五）本办法自印发之日起实施。</w:t>
      </w:r>
    </w:p>
    <w:p w:rsidR="00346FE1" w:rsidRDefault="00346FE1" w:rsidP="002F2889">
      <w:pPr>
        <w:adjustRightInd w:val="0"/>
        <w:snapToGrid w:val="0"/>
        <w:spacing w:line="576" w:lineRule="exact"/>
        <w:ind w:firstLine="645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  <w:sectPr w:rsidR="00346FE1" w:rsidSect="002F2889">
          <w:footerReference w:type="even" r:id="rId6"/>
          <w:footerReference w:type="default" r:id="rId7"/>
          <w:pgSz w:w="11906" w:h="16838"/>
          <w:pgMar w:top="2098" w:right="1531" w:bottom="1985" w:left="1531" w:header="851" w:footer="992" w:gutter="0"/>
          <w:pgNumType w:fmt="numberInDash"/>
          <w:cols w:space="425"/>
          <w:docGrid w:type="lines" w:linePitch="312"/>
        </w:sect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Default="00346FE1" w:rsidP="002F2889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</w:p>
    <w:p w:rsidR="00346FE1" w:rsidRPr="00C50B97" w:rsidRDefault="00346FE1" w:rsidP="002F2889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line="440" w:lineRule="exact"/>
        <w:ind w:firstLineChars="50" w:firstLine="140"/>
        <w:rPr>
          <w:rFonts w:ascii="仿宋_GB2312" w:eastAsia="仿宋_GB2312" w:hAnsi="仿宋_GB2312"/>
          <w:sz w:val="28"/>
          <w:szCs w:val="28"/>
        </w:rPr>
      </w:pPr>
      <w:r w:rsidRPr="005E4445">
        <w:rPr>
          <w:rFonts w:eastAsia="仿宋_GB2312" w:hint="eastAsia"/>
          <w:sz w:val="28"/>
          <w:szCs w:val="28"/>
        </w:rPr>
        <w:t>中共雅安市委</w:t>
      </w:r>
      <w:r>
        <w:rPr>
          <w:rFonts w:eastAsia="仿宋_GB2312" w:hint="eastAsia"/>
          <w:sz w:val="28"/>
          <w:szCs w:val="28"/>
        </w:rPr>
        <w:t>宣传部</w:t>
      </w:r>
      <w:r w:rsidRPr="005E4445">
        <w:rPr>
          <w:rFonts w:eastAsia="仿宋_GB2312"/>
          <w:sz w:val="28"/>
          <w:szCs w:val="28"/>
        </w:rPr>
        <w:t xml:space="preserve">                 </w:t>
      </w:r>
      <w:r>
        <w:rPr>
          <w:rFonts w:eastAsia="仿宋_GB2312"/>
          <w:sz w:val="28"/>
          <w:szCs w:val="28"/>
        </w:rPr>
        <w:t xml:space="preserve">      </w:t>
      </w:r>
      <w:r w:rsidRPr="005E4445">
        <w:rPr>
          <w:rFonts w:ascii="仿宋_GB2312" w:eastAsia="仿宋_GB2312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6</w:t>
      </w:r>
      <w:r w:rsidRPr="005E4445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8</w:t>
      </w:r>
      <w:r w:rsidRPr="005E4445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31</w:t>
      </w:r>
      <w:r w:rsidRPr="005E4445">
        <w:rPr>
          <w:rFonts w:ascii="仿宋_GB2312" w:eastAsia="仿宋_GB2312" w:hint="eastAsia"/>
          <w:sz w:val="28"/>
          <w:szCs w:val="28"/>
        </w:rPr>
        <w:t>日印发</w:t>
      </w:r>
    </w:p>
    <w:sectPr w:rsidR="00346FE1" w:rsidRPr="00C50B97" w:rsidSect="002F2889">
      <w:footerReference w:type="even" r:id="rId8"/>
      <w:pgSz w:w="11906" w:h="16838"/>
      <w:pgMar w:top="2098" w:right="1531" w:bottom="1985" w:left="1531" w:header="851" w:footer="992" w:gutter="0"/>
      <w:pgNumType w:fmt="numberInDash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FE1" w:rsidRDefault="00346FE1" w:rsidP="00C50B97">
      <w:r>
        <w:separator/>
      </w:r>
    </w:p>
  </w:endnote>
  <w:endnote w:type="continuationSeparator" w:id="0">
    <w:p w:rsidR="00346FE1" w:rsidRDefault="00346FE1" w:rsidP="00C50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E1" w:rsidRPr="002F2889" w:rsidRDefault="00346FE1">
    <w:pPr>
      <w:pStyle w:val="Footer"/>
      <w:rPr>
        <w:rFonts w:ascii="宋体"/>
        <w:sz w:val="28"/>
        <w:szCs w:val="28"/>
      </w:rPr>
    </w:pPr>
    <w:r w:rsidRPr="002F2889">
      <w:rPr>
        <w:rFonts w:ascii="宋体" w:hAnsi="宋体"/>
        <w:sz w:val="28"/>
        <w:szCs w:val="28"/>
      </w:rPr>
      <w:fldChar w:fldCharType="begin"/>
    </w:r>
    <w:r w:rsidRPr="002F2889">
      <w:rPr>
        <w:rFonts w:ascii="宋体" w:hAnsi="宋体"/>
        <w:sz w:val="28"/>
        <w:szCs w:val="28"/>
      </w:rPr>
      <w:instrText>PAGE   \* MERGEFORMAT</w:instrText>
    </w:r>
    <w:r w:rsidRPr="002F2889">
      <w:rPr>
        <w:rFonts w:ascii="宋体" w:hAnsi="宋体"/>
        <w:sz w:val="28"/>
        <w:szCs w:val="28"/>
      </w:rPr>
      <w:fldChar w:fldCharType="separate"/>
    </w:r>
    <w:r w:rsidRPr="005C753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2F2889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E1" w:rsidRPr="002F2889" w:rsidRDefault="00346FE1">
    <w:pPr>
      <w:pStyle w:val="Footer"/>
      <w:jc w:val="right"/>
      <w:rPr>
        <w:rFonts w:ascii="宋体"/>
        <w:sz w:val="28"/>
        <w:szCs w:val="28"/>
      </w:rPr>
    </w:pPr>
    <w:r w:rsidRPr="002F2889">
      <w:rPr>
        <w:rFonts w:ascii="宋体" w:hAnsi="宋体"/>
        <w:sz w:val="28"/>
        <w:szCs w:val="28"/>
      </w:rPr>
      <w:fldChar w:fldCharType="begin"/>
    </w:r>
    <w:r w:rsidRPr="002F2889">
      <w:rPr>
        <w:rFonts w:ascii="宋体" w:hAnsi="宋体"/>
        <w:sz w:val="28"/>
        <w:szCs w:val="28"/>
      </w:rPr>
      <w:instrText>PAGE   \* MERGEFORMAT</w:instrText>
    </w:r>
    <w:r w:rsidRPr="002F2889">
      <w:rPr>
        <w:rFonts w:ascii="宋体" w:hAnsi="宋体"/>
        <w:sz w:val="28"/>
        <w:szCs w:val="28"/>
      </w:rPr>
      <w:fldChar w:fldCharType="separate"/>
    </w:r>
    <w:r w:rsidRPr="009D64B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2F2889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E1" w:rsidRPr="002F2889" w:rsidRDefault="00346FE1">
    <w:pPr>
      <w:pStyle w:val="Footer"/>
      <w:rPr>
        <w:rFonts w:asci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FE1" w:rsidRDefault="00346FE1" w:rsidP="00C50B97">
      <w:r>
        <w:separator/>
      </w:r>
    </w:p>
  </w:footnote>
  <w:footnote w:type="continuationSeparator" w:id="0">
    <w:p w:rsidR="00346FE1" w:rsidRDefault="00346FE1" w:rsidP="00C50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1EE"/>
    <w:rsid w:val="000128D3"/>
    <w:rsid w:val="000B25F9"/>
    <w:rsid w:val="00105F17"/>
    <w:rsid w:val="001353FB"/>
    <w:rsid w:val="00284883"/>
    <w:rsid w:val="002E4576"/>
    <w:rsid w:val="002F2889"/>
    <w:rsid w:val="00301200"/>
    <w:rsid w:val="00326B7F"/>
    <w:rsid w:val="00346FE1"/>
    <w:rsid w:val="00374D82"/>
    <w:rsid w:val="003C3C2B"/>
    <w:rsid w:val="003E1528"/>
    <w:rsid w:val="00471551"/>
    <w:rsid w:val="004B71E3"/>
    <w:rsid w:val="004E5964"/>
    <w:rsid w:val="005334CD"/>
    <w:rsid w:val="005C3B55"/>
    <w:rsid w:val="005C7532"/>
    <w:rsid w:val="005E4445"/>
    <w:rsid w:val="0071432E"/>
    <w:rsid w:val="00721AAF"/>
    <w:rsid w:val="007431D7"/>
    <w:rsid w:val="0079718F"/>
    <w:rsid w:val="00882E67"/>
    <w:rsid w:val="009D64BB"/>
    <w:rsid w:val="009E33F9"/>
    <w:rsid w:val="00A73623"/>
    <w:rsid w:val="00AA19AC"/>
    <w:rsid w:val="00AC2CA0"/>
    <w:rsid w:val="00B06913"/>
    <w:rsid w:val="00B07BFE"/>
    <w:rsid w:val="00B91177"/>
    <w:rsid w:val="00B95A32"/>
    <w:rsid w:val="00BB71EE"/>
    <w:rsid w:val="00BC5DA6"/>
    <w:rsid w:val="00C50B97"/>
    <w:rsid w:val="00C553E3"/>
    <w:rsid w:val="00C841A0"/>
    <w:rsid w:val="00CC0298"/>
    <w:rsid w:val="00D95A8B"/>
    <w:rsid w:val="00DE6733"/>
    <w:rsid w:val="00E16069"/>
    <w:rsid w:val="00E210B7"/>
    <w:rsid w:val="00EC5927"/>
    <w:rsid w:val="00F7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E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BB71E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B71EE"/>
    <w:rPr>
      <w:rFonts w:ascii="Times New Roman" w:eastAsia="宋体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B71EE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C50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0B97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50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0B97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012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12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301</Words>
  <Characters>1719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中共雅安市委宣传部文件</dc:title>
  <dc:subject/>
  <dc:creator>Administrator</dc:creator>
  <cp:keywords/>
  <dc:description/>
  <cp:lastModifiedBy>王泆丹</cp:lastModifiedBy>
  <cp:revision>2</cp:revision>
  <cp:lastPrinted>2016-08-31T01:45:00Z</cp:lastPrinted>
  <dcterms:created xsi:type="dcterms:W3CDTF">2016-08-31T02:01:00Z</dcterms:created>
  <dcterms:modified xsi:type="dcterms:W3CDTF">2016-08-31T02:01:00Z</dcterms:modified>
</cp:coreProperties>
</file>